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473C4" w14:textId="77777777" w:rsidR="00536896" w:rsidRPr="00BA3F8E" w:rsidRDefault="00536896" w:rsidP="008F4A6F">
      <w:pPr>
        <w:spacing w:after="0"/>
        <w:rPr>
          <w:b/>
        </w:rPr>
      </w:pPr>
      <w:bookmarkStart w:id="0" w:name="_GoBack"/>
      <w:bookmarkEnd w:id="0"/>
      <w:r w:rsidRPr="00BA3F8E">
        <w:rPr>
          <w:b/>
        </w:rPr>
        <w:t>Landgericht Freiburg</w:t>
      </w:r>
    </w:p>
    <w:p w14:paraId="347A23EF" w14:textId="77777777" w:rsidR="00536896" w:rsidRPr="00BA3F8E" w:rsidRDefault="00536896" w:rsidP="008F4A6F">
      <w:pPr>
        <w:spacing w:after="0"/>
        <w:rPr>
          <w:b/>
        </w:rPr>
      </w:pPr>
      <w:r w:rsidRPr="00BA3F8E">
        <w:rPr>
          <w:b/>
        </w:rPr>
        <w:t>-Der Präsident-</w:t>
      </w:r>
    </w:p>
    <w:p w14:paraId="4CC159DF" w14:textId="77777777" w:rsidR="00AA36DA" w:rsidRDefault="00AA36DA" w:rsidP="008F4A6F">
      <w:pPr>
        <w:spacing w:after="0"/>
      </w:pPr>
    </w:p>
    <w:p w14:paraId="30A195E1" w14:textId="77777777" w:rsidR="002E4171" w:rsidRDefault="002E4171" w:rsidP="008F4A6F">
      <w:pPr>
        <w:spacing w:after="0"/>
      </w:pPr>
    </w:p>
    <w:p w14:paraId="41FFB8B9" w14:textId="77777777" w:rsidR="00536896" w:rsidRDefault="00AA36DA" w:rsidP="008F4A6F">
      <w:pPr>
        <w:spacing w:after="0"/>
      </w:pPr>
      <w:r>
        <w:t>E</w:t>
      </w:r>
      <w:r w:rsidR="00536896">
        <w:t xml:space="preserve"> 140 – SB Corona</w:t>
      </w:r>
    </w:p>
    <w:p w14:paraId="0A5E5ED6" w14:textId="77777777" w:rsidR="00536896" w:rsidRDefault="00536896" w:rsidP="008F4A6F">
      <w:pPr>
        <w:spacing w:after="0"/>
      </w:pPr>
    </w:p>
    <w:p w14:paraId="6168F21C" w14:textId="77777777" w:rsidR="002E4171" w:rsidRDefault="002E4171" w:rsidP="008F4A6F">
      <w:pPr>
        <w:spacing w:after="0"/>
      </w:pPr>
    </w:p>
    <w:p w14:paraId="121D091F" w14:textId="77777777" w:rsidR="00536896" w:rsidRPr="00536896" w:rsidRDefault="00536896" w:rsidP="008F4A6F">
      <w:pPr>
        <w:spacing w:after="120"/>
        <w:jc w:val="center"/>
        <w:rPr>
          <w:b/>
          <w:color w:val="000000" w:themeColor="text1"/>
        </w:rPr>
      </w:pPr>
      <w:r w:rsidRPr="00536896">
        <w:rPr>
          <w:b/>
          <w:color w:val="000000" w:themeColor="text1"/>
        </w:rPr>
        <w:t xml:space="preserve">Hausverfügung zur Regelung des Dienstbetriebes während </w:t>
      </w:r>
    </w:p>
    <w:p w14:paraId="7EF3A1C8" w14:textId="77777777" w:rsidR="00536896" w:rsidRPr="00536896" w:rsidRDefault="00536896" w:rsidP="008F4A6F">
      <w:pPr>
        <w:spacing w:after="120"/>
        <w:jc w:val="center"/>
        <w:rPr>
          <w:b/>
          <w:color w:val="000000" w:themeColor="text1"/>
        </w:rPr>
      </w:pPr>
      <w:r w:rsidRPr="00536896">
        <w:rPr>
          <w:b/>
          <w:color w:val="000000" w:themeColor="text1"/>
        </w:rPr>
        <w:t>der Maßnahmen zur Eindämmung des Coronavirus SARS-CoV-2</w:t>
      </w:r>
    </w:p>
    <w:p w14:paraId="63926659" w14:textId="77777777" w:rsidR="00536896" w:rsidRPr="00536896" w:rsidRDefault="00536896" w:rsidP="008F4A6F">
      <w:pPr>
        <w:spacing w:after="120"/>
        <w:jc w:val="center"/>
        <w:rPr>
          <w:b/>
          <w:color w:val="000000" w:themeColor="text1"/>
          <w:u w:val="single"/>
        </w:rPr>
      </w:pPr>
      <w:r w:rsidRPr="00536896">
        <w:rPr>
          <w:b/>
          <w:color w:val="000000" w:themeColor="text1"/>
        </w:rPr>
        <w:t xml:space="preserve">(Corona-Hausverfügung) </w:t>
      </w:r>
      <w:r w:rsidRPr="00C65964">
        <w:rPr>
          <w:b/>
          <w:color w:val="000000" w:themeColor="text1"/>
        </w:rPr>
        <w:t xml:space="preserve">vom </w:t>
      </w:r>
      <w:r w:rsidR="005D1049">
        <w:rPr>
          <w:b/>
        </w:rPr>
        <w:t>27.05</w:t>
      </w:r>
      <w:r w:rsidR="00B80FB1" w:rsidRPr="00C65964">
        <w:rPr>
          <w:b/>
        </w:rPr>
        <w:t>.2022</w:t>
      </w:r>
    </w:p>
    <w:p w14:paraId="026D455E" w14:textId="77777777" w:rsidR="002E4171" w:rsidRDefault="002E4171" w:rsidP="008F4A6F">
      <w:pPr>
        <w:spacing w:after="120"/>
        <w:jc w:val="both"/>
        <w:rPr>
          <w:strike/>
        </w:rPr>
      </w:pPr>
    </w:p>
    <w:p w14:paraId="350AE33E" w14:textId="77777777" w:rsidR="00142E8B" w:rsidRDefault="00F626D0" w:rsidP="00142E8B">
      <w:pPr>
        <w:spacing w:after="120" w:line="360" w:lineRule="auto"/>
        <w:jc w:val="both"/>
      </w:pPr>
      <w:r>
        <w:t>Mit Ablauf des 25.05.2022 endeten alle Corona-Schutzmaßnahmen, die nach der Corona-Arbeitsschutzverordnung vorgeschrieben waren. Die Situation beim Landgericht Freiburg wird nicht gefährlicher eingeschätzt als in anderen Bereichen</w:t>
      </w:r>
      <w:r w:rsidR="007F76C6">
        <w:t>. Deshalb wird</w:t>
      </w:r>
      <w:r>
        <w:t xml:space="preserve"> die bislang auf der Grundlage des Hausrechts bestehende </w:t>
      </w:r>
      <w:r w:rsidR="007F76C6">
        <w:t>Anordnung</w:t>
      </w:r>
      <w:r>
        <w:t xml:space="preserve"> zum Tragen einer Atemschutzmaske </w:t>
      </w:r>
      <w:r w:rsidR="007F76C6">
        <w:t>im</w:t>
      </w:r>
      <w:r>
        <w:t xml:space="preserve"> Gerichtsgebäude des Landgerichts Freiburg </w:t>
      </w:r>
      <w:r w:rsidR="007F76C6">
        <w:t>aufgehoben</w:t>
      </w:r>
      <w:r w:rsidR="00142E8B">
        <w:t>.</w:t>
      </w:r>
    </w:p>
    <w:p w14:paraId="7DBC8EEC" w14:textId="77777777" w:rsidR="00F626D0" w:rsidRDefault="007F76C6" w:rsidP="00142E8B">
      <w:pPr>
        <w:pStyle w:val="NurText"/>
        <w:spacing w:after="120" w:line="360" w:lineRule="auto"/>
        <w:jc w:val="both"/>
      </w:pPr>
      <w:r>
        <w:t xml:space="preserve">Die Pandemie endet damit </w:t>
      </w:r>
      <w:r w:rsidR="00142E8B">
        <w:t xml:space="preserve">allerdings </w:t>
      </w:r>
      <w:r>
        <w:t xml:space="preserve">nicht. </w:t>
      </w:r>
      <w:r w:rsidR="00142E8B">
        <w:t xml:space="preserve">Um das Infektionsgeschehen so niedrig wie möglich zu halten, </w:t>
      </w:r>
      <w:r>
        <w:t xml:space="preserve">wird </w:t>
      </w:r>
      <w:r w:rsidR="00142E8B">
        <w:t>insbesondere bei beengten räumlichen Verhältnissen</w:t>
      </w:r>
      <w:r>
        <w:t xml:space="preserve"> weiterhin das Tragen einer Maske auf freiwilliger Basis empfohlen.</w:t>
      </w:r>
      <w:r w:rsidR="00142E8B" w:rsidRPr="00142E8B">
        <w:t xml:space="preserve"> </w:t>
      </w:r>
      <w:r w:rsidR="00142E8B">
        <w:t>Ebenso gelten auch weiterhin die allgemeinen Empfehlungen zum Infektionsschutz, insbesondere die empfohlenen Hygienemaßnahmen (Abstand, Hygiene, Lüften).</w:t>
      </w:r>
    </w:p>
    <w:p w14:paraId="45C3FCEE" w14:textId="77777777" w:rsidR="00F626D0" w:rsidRDefault="007F76C6" w:rsidP="00142E8B">
      <w:pPr>
        <w:pStyle w:val="NurText"/>
        <w:spacing w:after="120" w:line="360" w:lineRule="auto"/>
        <w:jc w:val="both"/>
      </w:pPr>
      <w:r>
        <w:t>Als</w:t>
      </w:r>
      <w:r w:rsidR="002E4171">
        <w:t xml:space="preserve"> </w:t>
      </w:r>
      <w:r w:rsidR="00142E8B">
        <w:rPr>
          <w:u w:val="single"/>
        </w:rPr>
        <w:t>sitzungspolizeiliche Maßnahme</w:t>
      </w:r>
      <w:r>
        <w:t xml:space="preserve"> </w:t>
      </w:r>
      <w:r w:rsidR="002E4171">
        <w:t xml:space="preserve">kann </w:t>
      </w:r>
      <w:r>
        <w:t>das</w:t>
      </w:r>
      <w:r w:rsidR="002E4171">
        <w:t xml:space="preserve"> Tragen einer Maske </w:t>
      </w:r>
      <w:r>
        <w:t>weiterhin angeordnet werden. Sitzungsteilnehmer werden deshalb gebeten, Atemschutzmasken</w:t>
      </w:r>
      <w:r w:rsidR="00142E8B">
        <w:t xml:space="preserve"> mitzuführen.</w:t>
      </w:r>
    </w:p>
    <w:p w14:paraId="0ACB006B" w14:textId="77777777" w:rsidR="002E4171" w:rsidRDefault="007F76C6" w:rsidP="00142E8B">
      <w:pPr>
        <w:pStyle w:val="NurText"/>
        <w:spacing w:after="120" w:line="360" w:lineRule="auto"/>
        <w:jc w:val="both"/>
      </w:pPr>
      <w:r>
        <w:t>Die sonstigen, auf die Einhaltung von Abständen gerichtete</w:t>
      </w:r>
      <w:r w:rsidR="002E4171">
        <w:t xml:space="preserve"> Maßnahmen </w:t>
      </w:r>
      <w:r w:rsidR="00142E8B">
        <w:t>(Sitzordnungen, Anordnung der Möbel in den Sälen, die Trennwände aus Plexiglas in den Sitzungsräumen) werden beibehalten.</w:t>
      </w:r>
    </w:p>
    <w:p w14:paraId="28DBC710" w14:textId="77777777" w:rsidR="002E4171" w:rsidRDefault="00142E8B" w:rsidP="00142E8B">
      <w:pPr>
        <w:spacing w:after="120" w:line="360" w:lineRule="auto"/>
        <w:jc w:val="both"/>
      </w:pPr>
      <w:r>
        <w:rPr>
          <w:color w:val="000000" w:themeColor="text1"/>
          <w:szCs w:val="24"/>
        </w:rPr>
        <w:t>I</w:t>
      </w:r>
      <w:r w:rsidR="007F76C6">
        <w:rPr>
          <w:color w:val="000000" w:themeColor="text1"/>
          <w:szCs w:val="24"/>
        </w:rPr>
        <w:t>m Falle einer Infektion ist d</w:t>
      </w:r>
      <w:r w:rsidR="00DB3E3A" w:rsidRPr="001C44AF">
        <w:rPr>
          <w:color w:val="000000" w:themeColor="text1"/>
          <w:szCs w:val="24"/>
        </w:rPr>
        <w:t xml:space="preserve">ie </w:t>
      </w:r>
      <w:proofErr w:type="spellStart"/>
      <w:r w:rsidR="00DB3E3A" w:rsidRPr="001C44AF">
        <w:rPr>
          <w:szCs w:val="24"/>
        </w:rPr>
        <w:t>CoronaVO</w:t>
      </w:r>
      <w:proofErr w:type="spellEnd"/>
      <w:r w:rsidR="00DB3E3A" w:rsidRPr="001C44AF">
        <w:rPr>
          <w:szCs w:val="24"/>
        </w:rPr>
        <w:t xml:space="preserve"> Absonderung ist in ihrer jeweils geltenden</w:t>
      </w:r>
      <w:r>
        <w:rPr>
          <w:szCs w:val="24"/>
        </w:rPr>
        <w:t xml:space="preserve"> Fassung weiterhin zu beachten.</w:t>
      </w:r>
    </w:p>
    <w:p w14:paraId="12708183" w14:textId="77777777" w:rsidR="002E4171" w:rsidRDefault="002E4171" w:rsidP="002E4171">
      <w:pPr>
        <w:pStyle w:val="NurText"/>
        <w:spacing w:line="360" w:lineRule="auto"/>
        <w:jc w:val="both"/>
      </w:pPr>
    </w:p>
    <w:p w14:paraId="01254A1F" w14:textId="77777777" w:rsidR="00536896" w:rsidRPr="00536896" w:rsidRDefault="00536896" w:rsidP="008F4A6F">
      <w:pPr>
        <w:spacing w:after="0"/>
        <w:jc w:val="both"/>
        <w:rPr>
          <w:color w:val="000000" w:themeColor="text1"/>
        </w:rPr>
      </w:pPr>
    </w:p>
    <w:p w14:paraId="0E993E56" w14:textId="77777777" w:rsidR="00536896" w:rsidRPr="008F4A6F" w:rsidRDefault="00536896" w:rsidP="008F4A6F">
      <w:pPr>
        <w:spacing w:after="0"/>
        <w:jc w:val="both"/>
        <w:rPr>
          <w:color w:val="000000" w:themeColor="text1"/>
        </w:rPr>
      </w:pPr>
      <w:r w:rsidRPr="008F4A6F">
        <w:rPr>
          <w:color w:val="000000" w:themeColor="text1"/>
        </w:rPr>
        <w:t>gez. Neff</w:t>
      </w:r>
    </w:p>
    <w:p w14:paraId="27F93021" w14:textId="77777777" w:rsidR="00536896" w:rsidRPr="008F4A6F" w:rsidRDefault="00536896" w:rsidP="008F4A6F">
      <w:pPr>
        <w:spacing w:after="0"/>
        <w:jc w:val="both"/>
        <w:rPr>
          <w:color w:val="000000" w:themeColor="text1"/>
        </w:rPr>
      </w:pPr>
      <w:r w:rsidRPr="008F4A6F">
        <w:rPr>
          <w:color w:val="000000" w:themeColor="text1"/>
        </w:rPr>
        <w:t>Präsident des Landgerichts</w:t>
      </w:r>
    </w:p>
    <w:p w14:paraId="1DB81A86" w14:textId="77777777" w:rsidR="00142E8B" w:rsidRDefault="00142E8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ADE4F2C" w14:textId="77777777" w:rsidR="002E4171" w:rsidRDefault="00536896" w:rsidP="008F4A6F">
      <w:pPr>
        <w:spacing w:after="0"/>
        <w:jc w:val="right"/>
        <w:rPr>
          <w:sz w:val="20"/>
        </w:rPr>
      </w:pPr>
      <w:r w:rsidRPr="008F4A6F">
        <w:rPr>
          <w:color w:val="000000" w:themeColor="text1"/>
          <w:sz w:val="20"/>
        </w:rPr>
        <w:lastRenderedPageBreak/>
        <w:t>Stand</w:t>
      </w:r>
      <w:r w:rsidRPr="00D1282C">
        <w:rPr>
          <w:sz w:val="20"/>
        </w:rPr>
        <w:t xml:space="preserve">: </w:t>
      </w:r>
      <w:r w:rsidR="00F626D0">
        <w:rPr>
          <w:sz w:val="20"/>
        </w:rPr>
        <w:t>27.05.</w:t>
      </w:r>
      <w:r w:rsidR="00257132" w:rsidRPr="00257132">
        <w:rPr>
          <w:sz w:val="20"/>
        </w:rPr>
        <w:t>2022</w:t>
      </w:r>
    </w:p>
    <w:p w14:paraId="7D902DEC" w14:textId="77777777" w:rsidR="002E4171" w:rsidRPr="002E4171" w:rsidRDefault="002E4171" w:rsidP="00142E8B">
      <w:pPr>
        <w:pStyle w:val="Fuzeile"/>
        <w:rPr>
          <w:sz w:val="12"/>
        </w:rPr>
      </w:pPr>
      <w:r w:rsidRPr="002E4171">
        <w:rPr>
          <w:sz w:val="16"/>
        </w:rPr>
        <w:fldChar w:fldCharType="begin"/>
      </w:r>
      <w:r w:rsidRPr="002E4171">
        <w:rPr>
          <w:sz w:val="16"/>
        </w:rPr>
        <w:instrText xml:space="preserve"> FILENAME  \p  \* MERGEFORMAT </w:instrText>
      </w:r>
      <w:r w:rsidRPr="002E4171">
        <w:rPr>
          <w:sz w:val="16"/>
        </w:rPr>
        <w:fldChar w:fldCharType="separate"/>
      </w:r>
      <w:r w:rsidRPr="002E4171">
        <w:rPr>
          <w:noProof/>
          <w:sz w:val="16"/>
        </w:rPr>
        <w:t>P:\LG_Verwaltung\01 CORONA\Hausverfügungen\22-05-27 weitere Änderung Hausverfügung (Aufhebung Maskenpflicht).docx</w:t>
      </w:r>
      <w:r w:rsidRPr="002E4171">
        <w:rPr>
          <w:noProof/>
          <w:sz w:val="16"/>
        </w:rPr>
        <w:fldChar w:fldCharType="end"/>
      </w:r>
    </w:p>
    <w:p w14:paraId="1F3EC4A7" w14:textId="77777777" w:rsidR="00D8458E" w:rsidRPr="002E4171" w:rsidRDefault="00D8458E" w:rsidP="008F4A6F">
      <w:pPr>
        <w:spacing w:after="0"/>
        <w:jc w:val="right"/>
        <w:rPr>
          <w:sz w:val="12"/>
        </w:rPr>
      </w:pPr>
    </w:p>
    <w:sectPr w:rsidR="00D8458E" w:rsidRPr="002E4171" w:rsidSect="00AA3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4370" w14:textId="77777777" w:rsidR="001B248B" w:rsidRDefault="001B248B" w:rsidP="00EB656F">
      <w:pPr>
        <w:spacing w:after="0" w:line="240" w:lineRule="auto"/>
      </w:pPr>
      <w:r>
        <w:separator/>
      </w:r>
    </w:p>
  </w:endnote>
  <w:endnote w:type="continuationSeparator" w:id="0">
    <w:p w14:paraId="61C5F8CE" w14:textId="77777777" w:rsidR="001B248B" w:rsidRDefault="001B248B" w:rsidP="00EB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39DA" w14:textId="77777777" w:rsidR="00536896" w:rsidRDefault="005368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01670" w14:textId="77777777" w:rsidR="00536896" w:rsidRDefault="005368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77015" w14:textId="77777777" w:rsidR="00536896" w:rsidRDefault="005368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89575" w14:textId="77777777" w:rsidR="001B248B" w:rsidRDefault="001B248B" w:rsidP="00EB656F">
      <w:pPr>
        <w:spacing w:after="0" w:line="240" w:lineRule="auto"/>
      </w:pPr>
      <w:r>
        <w:separator/>
      </w:r>
    </w:p>
  </w:footnote>
  <w:footnote w:type="continuationSeparator" w:id="0">
    <w:p w14:paraId="408549E6" w14:textId="77777777" w:rsidR="001B248B" w:rsidRDefault="001B248B" w:rsidP="00EB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033DC" w14:textId="77777777" w:rsidR="00EB656F" w:rsidRDefault="00EB65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6D85B" w14:textId="77777777" w:rsidR="00EB656F" w:rsidRDefault="00EB65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D9977" w14:textId="77777777" w:rsidR="00EB656F" w:rsidRDefault="00EB65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B80"/>
    <w:multiLevelType w:val="hybridMultilevel"/>
    <w:tmpl w:val="9E3035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B72D6"/>
    <w:multiLevelType w:val="hybridMultilevel"/>
    <w:tmpl w:val="B30C749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F394D"/>
    <w:multiLevelType w:val="hybridMultilevel"/>
    <w:tmpl w:val="2DE4FE16"/>
    <w:lvl w:ilvl="0" w:tplc="075EF8F4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3A86"/>
    <w:multiLevelType w:val="hybridMultilevel"/>
    <w:tmpl w:val="38683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F19874D-17B6-425E-8D93-AC7FB2C2C05E}"/>
    <w:docVar w:name="dgnword-eventsink" w:val="488441032"/>
  </w:docVars>
  <w:rsids>
    <w:rsidRoot w:val="00CC3FAB"/>
    <w:rsid w:val="00010E6D"/>
    <w:rsid w:val="0003614C"/>
    <w:rsid w:val="00037748"/>
    <w:rsid w:val="000571B3"/>
    <w:rsid w:val="00086131"/>
    <w:rsid w:val="00095A86"/>
    <w:rsid w:val="000B25B3"/>
    <w:rsid w:val="000B3C46"/>
    <w:rsid w:val="000C0E08"/>
    <w:rsid w:val="00105BD5"/>
    <w:rsid w:val="00116C76"/>
    <w:rsid w:val="00142E8B"/>
    <w:rsid w:val="00157984"/>
    <w:rsid w:val="001B248B"/>
    <w:rsid w:val="001D4BC8"/>
    <w:rsid w:val="001E352D"/>
    <w:rsid w:val="00200CD0"/>
    <w:rsid w:val="00205E34"/>
    <w:rsid w:val="00206961"/>
    <w:rsid w:val="002266BE"/>
    <w:rsid w:val="0025581B"/>
    <w:rsid w:val="00257132"/>
    <w:rsid w:val="00274A7E"/>
    <w:rsid w:val="002E4171"/>
    <w:rsid w:val="002F1DD3"/>
    <w:rsid w:val="002F2FAA"/>
    <w:rsid w:val="00324E6C"/>
    <w:rsid w:val="0033093A"/>
    <w:rsid w:val="00332F86"/>
    <w:rsid w:val="0034303C"/>
    <w:rsid w:val="0034539C"/>
    <w:rsid w:val="003500A6"/>
    <w:rsid w:val="00370773"/>
    <w:rsid w:val="004753C9"/>
    <w:rsid w:val="004C41EC"/>
    <w:rsid w:val="00536896"/>
    <w:rsid w:val="00547A48"/>
    <w:rsid w:val="0056075A"/>
    <w:rsid w:val="005D1049"/>
    <w:rsid w:val="005E6034"/>
    <w:rsid w:val="006134D9"/>
    <w:rsid w:val="0061622B"/>
    <w:rsid w:val="00616276"/>
    <w:rsid w:val="00637FC5"/>
    <w:rsid w:val="00647207"/>
    <w:rsid w:val="00670CF2"/>
    <w:rsid w:val="00696DC6"/>
    <w:rsid w:val="006A3B2F"/>
    <w:rsid w:val="006C11CC"/>
    <w:rsid w:val="006E4CCA"/>
    <w:rsid w:val="00704660"/>
    <w:rsid w:val="00711023"/>
    <w:rsid w:val="00727540"/>
    <w:rsid w:val="007F76C6"/>
    <w:rsid w:val="00830F12"/>
    <w:rsid w:val="008422CC"/>
    <w:rsid w:val="00853CA6"/>
    <w:rsid w:val="008B7DDF"/>
    <w:rsid w:val="008C77B3"/>
    <w:rsid w:val="008C7FC2"/>
    <w:rsid w:val="008F4A6F"/>
    <w:rsid w:val="00907E5A"/>
    <w:rsid w:val="00910E0A"/>
    <w:rsid w:val="009374F8"/>
    <w:rsid w:val="00943E24"/>
    <w:rsid w:val="009A58E5"/>
    <w:rsid w:val="009B1953"/>
    <w:rsid w:val="009C6F97"/>
    <w:rsid w:val="009E1A27"/>
    <w:rsid w:val="00A114C3"/>
    <w:rsid w:val="00A25446"/>
    <w:rsid w:val="00A524B0"/>
    <w:rsid w:val="00A60217"/>
    <w:rsid w:val="00A645BC"/>
    <w:rsid w:val="00A85D21"/>
    <w:rsid w:val="00AA36DA"/>
    <w:rsid w:val="00AD4BEF"/>
    <w:rsid w:val="00AE6A14"/>
    <w:rsid w:val="00B515F1"/>
    <w:rsid w:val="00B80FB1"/>
    <w:rsid w:val="00BA3F8E"/>
    <w:rsid w:val="00C053EB"/>
    <w:rsid w:val="00C502D3"/>
    <w:rsid w:val="00C65964"/>
    <w:rsid w:val="00CA7EDC"/>
    <w:rsid w:val="00CB37AD"/>
    <w:rsid w:val="00CB6AAA"/>
    <w:rsid w:val="00CC3FAB"/>
    <w:rsid w:val="00D0418A"/>
    <w:rsid w:val="00D075F5"/>
    <w:rsid w:val="00D1282C"/>
    <w:rsid w:val="00D731EA"/>
    <w:rsid w:val="00D8458E"/>
    <w:rsid w:val="00D850AD"/>
    <w:rsid w:val="00D858D7"/>
    <w:rsid w:val="00D93FBE"/>
    <w:rsid w:val="00DA2AB1"/>
    <w:rsid w:val="00DB2EB8"/>
    <w:rsid w:val="00DB3E3A"/>
    <w:rsid w:val="00DC02EB"/>
    <w:rsid w:val="00DF7344"/>
    <w:rsid w:val="00E12574"/>
    <w:rsid w:val="00E5617B"/>
    <w:rsid w:val="00E6663A"/>
    <w:rsid w:val="00E75112"/>
    <w:rsid w:val="00E7672D"/>
    <w:rsid w:val="00E85947"/>
    <w:rsid w:val="00EB656F"/>
    <w:rsid w:val="00EC27BD"/>
    <w:rsid w:val="00F626D0"/>
    <w:rsid w:val="00F668BF"/>
    <w:rsid w:val="00F7343C"/>
    <w:rsid w:val="00F9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944A16"/>
  <w15:chartTrackingRefBased/>
  <w15:docId w15:val="{4A025AAF-C5B8-4ECB-B695-9B2BDD49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4539C"/>
    <w:pPr>
      <w:spacing w:after="0" w:line="240" w:lineRule="auto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830F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F9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B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56F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B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56F"/>
    <w:rPr>
      <w:rFonts w:ascii="Arial" w:hAnsi="Arial" w:cs="Arial"/>
      <w:sz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F626D0"/>
    <w:pPr>
      <w:spacing w:after="0" w:line="240" w:lineRule="auto"/>
    </w:pPr>
    <w:rPr>
      <w:rFonts w:cs="Times New Roman"/>
      <w:color w:val="000000" w:themeColor="text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626D0"/>
    <w:rPr>
      <w:rFonts w:ascii="Arial" w:hAnsi="Arial" w:cs="Times New Roman"/>
      <w:color w:val="000000" w:themeColor="text1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68C4-3D98-4F7D-8AB8-2087BB8B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 Ganter, Isabel (LG Freiburg)</dc:creator>
  <cp:keywords/>
  <dc:description/>
  <cp:lastModifiedBy>Jägle, Gudrun (LG Freiburg)</cp:lastModifiedBy>
  <cp:revision>2</cp:revision>
  <cp:lastPrinted>2021-11-23T12:50:00Z</cp:lastPrinted>
  <dcterms:created xsi:type="dcterms:W3CDTF">2022-05-30T09:06:00Z</dcterms:created>
  <dcterms:modified xsi:type="dcterms:W3CDTF">2022-05-30T09:06:00Z</dcterms:modified>
</cp:coreProperties>
</file>